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C372B" w14:textId="77777777" w:rsidR="00563AF8" w:rsidRDefault="00563AF8">
      <w:pPr>
        <w:rPr>
          <w:b/>
          <w:bCs/>
        </w:rPr>
      </w:pPr>
    </w:p>
    <w:p w14:paraId="645D3BE5" w14:textId="77777777" w:rsidR="00563AF8" w:rsidRPr="00A90D50" w:rsidRDefault="00563AF8" w:rsidP="00563AF8">
      <w:pPr>
        <w:pStyle w:val="LGAItemNoHeading"/>
        <w:spacing w:before="0" w:after="0" w:line="240" w:lineRule="auto"/>
        <w:rPr>
          <w:rFonts w:ascii="Arial" w:hAnsi="Arial" w:cs="Arial"/>
          <w:sz w:val="28"/>
          <w:szCs w:val="28"/>
        </w:rPr>
      </w:pPr>
      <w:r w:rsidRPr="00A90D50">
        <w:rPr>
          <w:rFonts w:ascii="Arial" w:hAnsi="Arial" w:cs="Arial"/>
          <w:sz w:val="28"/>
          <w:szCs w:val="28"/>
        </w:rPr>
        <w:t>Resources Board – report from Cllr Richard Watts (Chair)</w:t>
      </w:r>
    </w:p>
    <w:p w14:paraId="75459F50" w14:textId="77777777" w:rsidR="005B4ABE" w:rsidRDefault="005B4ABE">
      <w:pPr>
        <w:rPr>
          <w:b/>
          <w:bCs/>
        </w:rPr>
      </w:pPr>
    </w:p>
    <w:p w14:paraId="0AFDB002" w14:textId="77777777" w:rsidR="004465FA" w:rsidRPr="00751634" w:rsidRDefault="004465FA" w:rsidP="004465FA">
      <w:pPr>
        <w:rPr>
          <w:b/>
          <w:bCs/>
        </w:rPr>
      </w:pPr>
      <w:r w:rsidRPr="00751634">
        <w:rPr>
          <w:b/>
          <w:bCs/>
        </w:rPr>
        <w:t>Further Business Rates Retention and the Fair Funding Review</w:t>
      </w:r>
    </w:p>
    <w:p w14:paraId="4155FE97" w14:textId="77777777" w:rsidR="004465FA" w:rsidRDefault="004465FA">
      <w:pPr>
        <w:rPr>
          <w:b/>
          <w:bCs/>
        </w:rPr>
      </w:pPr>
    </w:p>
    <w:p w14:paraId="0DF6BB1E" w14:textId="77777777" w:rsidR="00DD52C0" w:rsidRDefault="000F7160" w:rsidP="00DD52C0">
      <w:pPr>
        <w:pStyle w:val="ListParagraph"/>
        <w:numPr>
          <w:ilvl w:val="0"/>
          <w:numId w:val="14"/>
        </w:numPr>
        <w:ind w:left="426"/>
      </w:pPr>
      <w:r>
        <w:t>The LGA</w:t>
      </w:r>
      <w:r w:rsidR="004465FA" w:rsidRPr="006362BA">
        <w:t xml:space="preserve"> submitted </w:t>
      </w:r>
      <w:hyperlink r:id="rId11" w:history="1">
        <w:r w:rsidR="004465FA" w:rsidRPr="006362BA">
          <w:rPr>
            <w:rStyle w:val="Hyperlink"/>
          </w:rPr>
          <w:t>evidence</w:t>
        </w:r>
      </w:hyperlink>
      <w:r w:rsidR="004465FA" w:rsidRPr="006362BA">
        <w:t xml:space="preserve"> to the Treasury Committee </w:t>
      </w:r>
      <w:hyperlink r:id="rId12" w:history="1">
        <w:r w:rsidR="004465FA" w:rsidRPr="006362BA">
          <w:rPr>
            <w:rStyle w:val="Hyperlink"/>
          </w:rPr>
          <w:t>inquiry on the impact of business rates on business</w:t>
        </w:r>
      </w:hyperlink>
      <w:r w:rsidR="004465FA" w:rsidRPr="006362BA">
        <w:t>. Following our written evidence, I gave oral evidence on 4 June, in my role as Chair of Resource Board.</w:t>
      </w:r>
    </w:p>
    <w:p w14:paraId="22040C3F" w14:textId="77777777" w:rsidR="00DD52C0" w:rsidRDefault="00DD52C0" w:rsidP="00DD52C0">
      <w:pPr>
        <w:pStyle w:val="ListParagraph"/>
        <w:ind w:left="426"/>
      </w:pPr>
    </w:p>
    <w:p w14:paraId="73F92BCC" w14:textId="77777777" w:rsidR="00DD52C0" w:rsidRDefault="004465FA" w:rsidP="00DD52C0">
      <w:pPr>
        <w:pStyle w:val="ListParagraph"/>
        <w:numPr>
          <w:ilvl w:val="0"/>
          <w:numId w:val="14"/>
        </w:numPr>
        <w:ind w:left="426"/>
      </w:pPr>
      <w:r w:rsidRPr="006362BA">
        <w:t xml:space="preserve">The officer-led LGA/MHCLG Business Rates Retention Steering Group and the System Design Working Group have reconvened. All papers for the meetings are available online </w:t>
      </w:r>
      <w:hyperlink r:id="rId13" w:history="1">
        <w:r w:rsidRPr="006362BA">
          <w:rPr>
            <w:rStyle w:val="Hyperlink"/>
          </w:rPr>
          <w:t>on our business rates retention hub</w:t>
        </w:r>
      </w:hyperlink>
      <w:r w:rsidRPr="006362BA">
        <w:t>.</w:t>
      </w:r>
    </w:p>
    <w:p w14:paraId="0AF1D0B1" w14:textId="77777777" w:rsidR="00DD52C0" w:rsidRDefault="00DD52C0" w:rsidP="00DD52C0">
      <w:pPr>
        <w:pStyle w:val="ListParagraph"/>
      </w:pPr>
    </w:p>
    <w:p w14:paraId="64D26520" w14:textId="77777777" w:rsidR="00DD52C0" w:rsidRPr="00751634" w:rsidRDefault="00DD52C0" w:rsidP="00DD52C0">
      <w:pPr>
        <w:rPr>
          <w:b/>
        </w:rPr>
      </w:pPr>
      <w:r w:rsidRPr="00751634">
        <w:rPr>
          <w:b/>
          <w:bCs/>
        </w:rPr>
        <w:t xml:space="preserve">2019 Spending Review </w:t>
      </w:r>
    </w:p>
    <w:p w14:paraId="01CCFEA5" w14:textId="77777777" w:rsidR="00DD52C0" w:rsidRDefault="00DD52C0" w:rsidP="00DD52C0">
      <w:pPr>
        <w:pStyle w:val="ListParagraph"/>
      </w:pPr>
    </w:p>
    <w:p w14:paraId="01190D47" w14:textId="77777777" w:rsidR="00DD52C0" w:rsidRPr="00DD52C0" w:rsidRDefault="004465FA" w:rsidP="00DD52C0">
      <w:pPr>
        <w:pStyle w:val="ListParagraph"/>
        <w:numPr>
          <w:ilvl w:val="0"/>
          <w:numId w:val="14"/>
        </w:numPr>
        <w:ind w:left="426"/>
      </w:pPr>
      <w:r w:rsidRPr="00DD52C0">
        <w:t xml:space="preserve">We have continued our engagement with the Government and the sector ahead of the Spending Review. The LGA Chairman wrote to the Chancellor ahead of the 2019 Spring Statement, offering for the LGA to work more closely </w:t>
      </w:r>
      <w:r w:rsidR="000F7160" w:rsidRPr="00DD52C0">
        <w:t xml:space="preserve">with the Treasury </w:t>
      </w:r>
      <w:r w:rsidRPr="00DD52C0">
        <w:t xml:space="preserve">to build the Spending Review case for local government. Together with MHCLG, we </w:t>
      </w:r>
      <w:r w:rsidR="000F7160" w:rsidRPr="00DD52C0">
        <w:t xml:space="preserve">have </w:t>
      </w:r>
      <w:r w:rsidRPr="00DD52C0">
        <w:t>continue</w:t>
      </w:r>
      <w:r w:rsidR="000F7160" w:rsidRPr="00DD52C0">
        <w:t>d</w:t>
      </w:r>
      <w:r w:rsidRPr="00DD52C0">
        <w:t xml:space="preserve"> to </w:t>
      </w:r>
      <w:r w:rsidR="000F7160" w:rsidRPr="00DD52C0">
        <w:t>host</w:t>
      </w:r>
      <w:r w:rsidRPr="00DD52C0">
        <w:t xml:space="preserve"> a series of </w:t>
      </w:r>
      <w:r w:rsidR="000F7160" w:rsidRPr="00DD52C0">
        <w:t xml:space="preserve">officer </w:t>
      </w:r>
      <w:r w:rsidRPr="00DD52C0">
        <w:t>roundtables to support and influence Government's future decision making on funding for the sector.</w:t>
      </w:r>
      <w:r w:rsidRPr="00DD52C0">
        <w:rPr>
          <w:color w:val="2D2D2D"/>
        </w:rPr>
        <w:t xml:space="preserve"> </w:t>
      </w:r>
    </w:p>
    <w:p w14:paraId="77A619E6" w14:textId="77777777" w:rsidR="00DD52C0" w:rsidRPr="00DD52C0" w:rsidRDefault="00DD52C0" w:rsidP="00DD52C0">
      <w:pPr>
        <w:pStyle w:val="ListParagraph"/>
        <w:ind w:left="426"/>
      </w:pPr>
    </w:p>
    <w:p w14:paraId="0FD9FDEC" w14:textId="77777777" w:rsidR="00DD52C0" w:rsidRDefault="004465FA" w:rsidP="00DD52C0">
      <w:pPr>
        <w:pStyle w:val="ListParagraph"/>
        <w:numPr>
          <w:ilvl w:val="0"/>
          <w:numId w:val="14"/>
        </w:numPr>
        <w:ind w:left="426"/>
      </w:pPr>
      <w:r w:rsidRPr="00DD52C0">
        <w:t xml:space="preserve">The Housing, Communities and Local Government Committee (HCLC) announced an </w:t>
      </w:r>
      <w:hyperlink r:id="rId14" w:history="1">
        <w:r w:rsidRPr="00DD52C0">
          <w:rPr>
            <w:rStyle w:val="Hyperlink"/>
          </w:rPr>
          <w:t>inquiry into local government finance and the 2019 Spending Review</w:t>
        </w:r>
      </w:hyperlink>
      <w:r w:rsidRPr="00DD52C0">
        <w:t xml:space="preserve"> which will consider how effective the existing funding set-up is in providing resources to meet the need and demand for local services now and in the future. </w:t>
      </w:r>
      <w:hyperlink r:id="rId15" w:history="1">
        <w:r w:rsidRPr="00DD52C0">
          <w:rPr>
            <w:rStyle w:val="Hyperlink"/>
          </w:rPr>
          <w:t>Our evidence</w:t>
        </w:r>
      </w:hyperlink>
      <w:r w:rsidRPr="00DD52C0">
        <w:t xml:space="preserve"> has been published by the Committee in May, and we also gave oral evidence on 4 June.</w:t>
      </w:r>
    </w:p>
    <w:p w14:paraId="432FB938" w14:textId="77777777" w:rsidR="00DD52C0" w:rsidRDefault="00DD52C0" w:rsidP="00DD52C0">
      <w:pPr>
        <w:pStyle w:val="ListParagraph"/>
      </w:pPr>
    </w:p>
    <w:p w14:paraId="2320FC56" w14:textId="1B02B57F" w:rsidR="00DD52C0" w:rsidRDefault="004465FA" w:rsidP="00DD52C0">
      <w:pPr>
        <w:pStyle w:val="ListParagraph"/>
        <w:numPr>
          <w:ilvl w:val="0"/>
          <w:numId w:val="14"/>
        </w:numPr>
        <w:ind w:left="426"/>
      </w:pPr>
      <w:r w:rsidRPr="00DD52C0">
        <w:t xml:space="preserve">We provided a briefing for the </w:t>
      </w:r>
      <w:hyperlink r:id="rId16" w:history="1">
        <w:r w:rsidRPr="00DD52C0">
          <w:rPr>
            <w:rStyle w:val="Hyperlink"/>
          </w:rPr>
          <w:t>Parliamentary debate</w:t>
        </w:r>
      </w:hyperlink>
      <w:r w:rsidRPr="00DD52C0">
        <w:t xml:space="preserve"> on District Council Finances which took place on 1 May. The debate covered the pressures facing key district services and the overall funding gap facing local government. There was praise for our ongoing work to highlight the pressures all authorities are facing, including the uncertainty councils face beyond April 2020, and the importance of the Spending</w:t>
      </w:r>
      <w:r w:rsidR="000F7160" w:rsidRPr="00DD52C0">
        <w:t xml:space="preserve"> Review</w:t>
      </w:r>
      <w:r w:rsidRPr="00DD52C0">
        <w:t>.</w:t>
      </w:r>
    </w:p>
    <w:p w14:paraId="32EEBB6A" w14:textId="77777777" w:rsidR="00DD52C0" w:rsidRDefault="00DD52C0" w:rsidP="00DD52C0">
      <w:pPr>
        <w:pStyle w:val="ListParagraph"/>
      </w:pPr>
    </w:p>
    <w:p w14:paraId="7B30320D" w14:textId="35B5EAEE" w:rsidR="00DD52C0" w:rsidRDefault="004465FA" w:rsidP="00DD52C0">
      <w:pPr>
        <w:pStyle w:val="ListParagraph"/>
        <w:numPr>
          <w:ilvl w:val="0"/>
          <w:numId w:val="14"/>
        </w:numPr>
        <w:ind w:left="426"/>
      </w:pPr>
      <w:r w:rsidRPr="00DD52C0">
        <w:t xml:space="preserve">We hosted a </w:t>
      </w:r>
      <w:hyperlink r:id="rId17" w:history="1">
        <w:r w:rsidRPr="00DD52C0">
          <w:rPr>
            <w:rStyle w:val="Hyperlink"/>
          </w:rPr>
          <w:t>Smith Square Debate</w:t>
        </w:r>
      </w:hyperlink>
      <w:r w:rsidRPr="00DD52C0">
        <w:t xml:space="preserve"> on the Spending Review 2019: the importance of delivering for communities. The high profile panel included the Chief Secretary to the Treasury Liz Truss, the Shadow Minister for the Treasury Anneliese </w:t>
      </w:r>
      <w:proofErr w:type="spellStart"/>
      <w:r w:rsidRPr="00DD52C0">
        <w:t>Dodds</w:t>
      </w:r>
      <w:proofErr w:type="spellEnd"/>
      <w:r w:rsidRPr="00DD52C0">
        <w:t xml:space="preserve">, Baroness Pinnock, Lord </w:t>
      </w:r>
      <w:proofErr w:type="spellStart"/>
      <w:r w:rsidRPr="00DD52C0">
        <w:t>Adebowale</w:t>
      </w:r>
      <w:proofErr w:type="spellEnd"/>
      <w:r w:rsidRPr="00DD52C0">
        <w:t xml:space="preserve">, and was chaired by writer, journalist and broadcaster Samira Ahmed. With growing public consensus on the need to address the rising demand for key statutory council services, this debate was an opportunity </w:t>
      </w:r>
      <w:r w:rsidR="000F7160" w:rsidRPr="00DD52C0">
        <w:t xml:space="preserve">to </w:t>
      </w:r>
      <w:r w:rsidRPr="00DD52C0">
        <w:t>highlight the importance of the Spending Review</w:t>
      </w:r>
      <w:r w:rsidR="00DD52C0" w:rsidRPr="00DD52C0">
        <w:t xml:space="preserve"> for</w:t>
      </w:r>
      <w:r w:rsidR="000F7160" w:rsidRPr="00DD52C0">
        <w:t xml:space="preserve"> local government</w:t>
      </w:r>
      <w:r w:rsidRPr="00DD52C0">
        <w:t xml:space="preserve"> amongst national and local politicians.</w:t>
      </w:r>
    </w:p>
    <w:p w14:paraId="4231CE85" w14:textId="77777777" w:rsidR="00DD52C0" w:rsidRDefault="00DD52C0" w:rsidP="00DD52C0">
      <w:pPr>
        <w:pStyle w:val="ListParagraph"/>
      </w:pPr>
    </w:p>
    <w:p w14:paraId="4A24E7D7" w14:textId="77777777" w:rsidR="00DD52C0" w:rsidRPr="00DD52C0" w:rsidRDefault="004465FA" w:rsidP="00DD52C0">
      <w:pPr>
        <w:pStyle w:val="ListParagraph"/>
        <w:numPr>
          <w:ilvl w:val="0"/>
          <w:numId w:val="14"/>
        </w:numPr>
        <w:ind w:left="426"/>
      </w:pPr>
      <w:r w:rsidRPr="00DD52C0">
        <w:t xml:space="preserve">In March I was interviewed on </w:t>
      </w:r>
      <w:hyperlink r:id="rId18" w:history="1">
        <w:r w:rsidRPr="00DD52C0">
          <w:rPr>
            <w:rStyle w:val="Hyperlink"/>
          </w:rPr>
          <w:t>Huffington Post</w:t>
        </w:r>
      </w:hyperlink>
      <w:r w:rsidRPr="00DD52C0">
        <w:t xml:space="preserve">, stressing that the number of people directly employed by local government has fallen by almost a third in 10 years and </w:t>
      </w:r>
      <w:hyperlink r:id="rId19" w:history="1">
        <w:r w:rsidRPr="00DD52C0">
          <w:rPr>
            <w:rStyle w:val="Hyperlink"/>
          </w:rPr>
          <w:t>Express Online</w:t>
        </w:r>
      </w:hyperlink>
      <w:r w:rsidRPr="00DD52C0">
        <w:t xml:space="preserve">, giving evidence that councils had lost 60p out of every £1 the Government had provided for services since 2010, meaning many of them had little choice but to ask residents to pay more council tax this year in order to protect their local services. I also featured in the </w:t>
      </w:r>
      <w:hyperlink r:id="rId20" w:history="1">
        <w:proofErr w:type="spellStart"/>
        <w:r w:rsidRPr="00DD52C0">
          <w:rPr>
            <w:rStyle w:val="Hyperlink"/>
          </w:rPr>
          <w:t>i</w:t>
        </w:r>
        <w:proofErr w:type="spellEnd"/>
        <w:r w:rsidRPr="00DD52C0">
          <w:rPr>
            <w:rStyle w:val="Hyperlink"/>
          </w:rPr>
          <w:t xml:space="preserve"> paper</w:t>
        </w:r>
      </w:hyperlink>
      <w:r w:rsidRPr="00DD52C0">
        <w:t xml:space="preserve">, </w:t>
      </w:r>
      <w:hyperlink r:id="rId21" w:history="1">
        <w:r w:rsidRPr="00DD52C0">
          <w:rPr>
            <w:rStyle w:val="Hyperlink"/>
          </w:rPr>
          <w:t>Mail Online</w:t>
        </w:r>
      </w:hyperlink>
      <w:r w:rsidRPr="00DD52C0">
        <w:t xml:space="preserve">, </w:t>
      </w:r>
      <w:hyperlink r:id="rId22" w:history="1">
        <w:r w:rsidRPr="00DD52C0">
          <w:rPr>
            <w:rStyle w:val="Hyperlink"/>
          </w:rPr>
          <w:t>LBC Online</w:t>
        </w:r>
      </w:hyperlink>
      <w:r w:rsidRPr="00DD52C0">
        <w:t xml:space="preserve">, </w:t>
      </w:r>
      <w:hyperlink r:id="rId23" w:history="1">
        <w:r w:rsidRPr="00DD52C0">
          <w:rPr>
            <w:rStyle w:val="Hyperlink"/>
          </w:rPr>
          <w:t>BBC Online</w:t>
        </w:r>
      </w:hyperlink>
      <w:r w:rsidRPr="00DD52C0">
        <w:t xml:space="preserve">, </w:t>
      </w:r>
      <w:r w:rsidRPr="00DD52C0">
        <w:lastRenderedPageBreak/>
        <w:t>Channel 5 News and the Telegraph, warning that council tax rises will not plug the social care funding gap that is currently affecting local government.</w:t>
      </w:r>
      <w:r w:rsidRPr="00DD52C0">
        <w:rPr>
          <w:color w:val="2D2D2D"/>
        </w:rPr>
        <w:t xml:space="preserve"> </w:t>
      </w:r>
    </w:p>
    <w:p w14:paraId="7B0A9107" w14:textId="77777777" w:rsidR="00DD52C0" w:rsidRDefault="00DD52C0" w:rsidP="00DD52C0">
      <w:pPr>
        <w:pStyle w:val="ListParagraph"/>
      </w:pPr>
    </w:p>
    <w:p w14:paraId="227ABE74" w14:textId="77777777" w:rsidR="00DD52C0" w:rsidRDefault="004465FA" w:rsidP="00DD52C0">
      <w:pPr>
        <w:pStyle w:val="ListParagraph"/>
        <w:numPr>
          <w:ilvl w:val="0"/>
          <w:numId w:val="14"/>
        </w:numPr>
        <w:ind w:left="426"/>
      </w:pPr>
      <w:r w:rsidRPr="00DD52C0">
        <w:t xml:space="preserve">In April and May I was interviewed by </w:t>
      </w:r>
      <w:hyperlink r:id="rId24" w:history="1">
        <w:r w:rsidRPr="00DD52C0">
          <w:rPr>
            <w:rStyle w:val="Hyperlink"/>
          </w:rPr>
          <w:t>BBC Online</w:t>
        </w:r>
      </w:hyperlink>
      <w:r w:rsidRPr="00DD52C0">
        <w:t xml:space="preserve"> and </w:t>
      </w:r>
      <w:hyperlink r:id="rId25" w:history="1">
        <w:r w:rsidRPr="00DD52C0">
          <w:rPr>
            <w:rStyle w:val="Hyperlink"/>
          </w:rPr>
          <w:t>Mail Online</w:t>
        </w:r>
      </w:hyperlink>
      <w:r w:rsidRPr="00DD52C0">
        <w:t xml:space="preserve">, responding to a report by Citizens Advice on council tax debt. Our lines around council tax increases in 2019/20 received coverage in the </w:t>
      </w:r>
      <w:hyperlink r:id="rId26" w:history="1">
        <w:r w:rsidRPr="00DD52C0">
          <w:rPr>
            <w:rStyle w:val="Hyperlink"/>
          </w:rPr>
          <w:t>Guardian</w:t>
        </w:r>
      </w:hyperlink>
      <w:r w:rsidRPr="00DD52C0">
        <w:t xml:space="preserve">, </w:t>
      </w:r>
      <w:hyperlink r:id="rId27" w:history="1">
        <w:r w:rsidRPr="00DD52C0">
          <w:rPr>
            <w:rStyle w:val="Hyperlink"/>
          </w:rPr>
          <w:t>Financial Times</w:t>
        </w:r>
      </w:hyperlink>
      <w:r w:rsidRPr="00DD52C0">
        <w:t xml:space="preserve">, </w:t>
      </w:r>
      <w:hyperlink r:id="rId28" w:history="1">
        <w:r w:rsidRPr="00DD52C0">
          <w:rPr>
            <w:rStyle w:val="Hyperlink"/>
          </w:rPr>
          <w:t>Times</w:t>
        </w:r>
      </w:hyperlink>
      <w:r w:rsidRPr="00DD52C0">
        <w:t xml:space="preserve">, </w:t>
      </w:r>
      <w:hyperlink r:id="rId29" w:history="1">
        <w:r w:rsidRPr="00DD52C0">
          <w:rPr>
            <w:rStyle w:val="Hyperlink"/>
          </w:rPr>
          <w:t>Sun</w:t>
        </w:r>
      </w:hyperlink>
      <w:r w:rsidRPr="00DD52C0">
        <w:t xml:space="preserve">, </w:t>
      </w:r>
      <w:hyperlink r:id="rId30" w:history="1">
        <w:r w:rsidRPr="00DD52C0">
          <w:rPr>
            <w:rStyle w:val="Hyperlink"/>
          </w:rPr>
          <w:t>Mail</w:t>
        </w:r>
      </w:hyperlink>
      <w:r w:rsidRPr="00DD52C0">
        <w:t xml:space="preserve">, </w:t>
      </w:r>
      <w:hyperlink r:id="rId31" w:history="1">
        <w:r w:rsidRPr="00DD52C0">
          <w:rPr>
            <w:rStyle w:val="Hyperlink"/>
          </w:rPr>
          <w:t>Express Online</w:t>
        </w:r>
      </w:hyperlink>
      <w:r w:rsidRPr="00DD52C0">
        <w:t xml:space="preserve">, </w:t>
      </w:r>
      <w:hyperlink r:id="rId32" w:history="1">
        <w:r w:rsidRPr="00DD52C0">
          <w:rPr>
            <w:rStyle w:val="Hyperlink"/>
          </w:rPr>
          <w:t>Mirror</w:t>
        </w:r>
      </w:hyperlink>
      <w:r w:rsidRPr="00DD52C0">
        <w:t xml:space="preserve">, </w:t>
      </w:r>
      <w:hyperlink r:id="rId33" w:history="1">
        <w:r w:rsidRPr="00DD52C0">
          <w:rPr>
            <w:rStyle w:val="Hyperlink"/>
          </w:rPr>
          <w:t>BBC Online</w:t>
        </w:r>
      </w:hyperlink>
      <w:r w:rsidRPr="00DD52C0">
        <w:t xml:space="preserve">, BBC Radio 2 and Star. I was also interviewed by LBC about funding for homelessness in response to the St Mungo’s report which found that councils are spending almost £1 billion less each year on homelessness compared to a decade ago. I featured in ITV News and BBC Radio 5 Live, stressing our </w:t>
      </w:r>
      <w:hyperlink r:id="rId34" w:history="1">
        <w:r w:rsidRPr="00DD52C0">
          <w:rPr>
            <w:rStyle w:val="Hyperlink"/>
          </w:rPr>
          <w:t>response</w:t>
        </w:r>
      </w:hyperlink>
      <w:r w:rsidRPr="00DD52C0">
        <w:t xml:space="preserve"> to the Annual Local Authority Road Maintenance survey which found that the number of potholes repaired by councils in England and Wales rose by more than a fifth last year, to 1.86 million.</w:t>
      </w:r>
    </w:p>
    <w:p w14:paraId="60145FB7" w14:textId="77777777" w:rsidR="00DD52C0" w:rsidRDefault="00DD52C0" w:rsidP="00DD52C0">
      <w:pPr>
        <w:ind w:left="66"/>
      </w:pPr>
    </w:p>
    <w:p w14:paraId="7528166C" w14:textId="77777777" w:rsidR="00DD52C0" w:rsidRPr="00751634" w:rsidRDefault="00DD52C0" w:rsidP="00DD52C0">
      <w:pPr>
        <w:pStyle w:val="NormalWeb"/>
        <w:spacing w:before="0" w:beforeAutospacing="0" w:after="0" w:afterAutospacing="0"/>
        <w:rPr>
          <w:rFonts w:ascii="Arial" w:hAnsi="Arial" w:cs="Arial"/>
          <w:b/>
          <w:bCs/>
          <w:sz w:val="22"/>
          <w:szCs w:val="22"/>
        </w:rPr>
      </w:pPr>
      <w:r w:rsidRPr="00751634">
        <w:rPr>
          <w:rFonts w:ascii="Arial" w:hAnsi="Arial" w:cs="Arial"/>
          <w:b/>
          <w:bCs/>
          <w:sz w:val="22"/>
          <w:szCs w:val="22"/>
        </w:rPr>
        <w:t>Consultation response on proposed CIPFA Financial Management Code</w:t>
      </w:r>
    </w:p>
    <w:p w14:paraId="52612DD5" w14:textId="77777777" w:rsidR="00DD52C0" w:rsidRDefault="00DD52C0" w:rsidP="00DD52C0">
      <w:pPr>
        <w:ind w:left="66"/>
      </w:pPr>
    </w:p>
    <w:p w14:paraId="4FA92AFA" w14:textId="77777777" w:rsidR="00DD52C0" w:rsidRDefault="004465FA" w:rsidP="00DD52C0">
      <w:pPr>
        <w:pStyle w:val="ListParagraph"/>
        <w:numPr>
          <w:ilvl w:val="0"/>
          <w:numId w:val="14"/>
        </w:numPr>
        <w:ind w:left="426"/>
      </w:pPr>
      <w:r w:rsidRPr="00DD52C0">
        <w:t xml:space="preserve">We </w:t>
      </w:r>
      <w:hyperlink r:id="rId35" w:history="1">
        <w:r w:rsidRPr="00DD52C0">
          <w:rPr>
            <w:rStyle w:val="Hyperlink"/>
          </w:rPr>
          <w:t>responded</w:t>
        </w:r>
      </w:hyperlink>
      <w:r w:rsidRPr="00DD52C0">
        <w:t xml:space="preserve"> to CIPFA’s </w:t>
      </w:r>
      <w:hyperlink r:id="rId36" w:history="1">
        <w:r w:rsidRPr="00DD52C0">
          <w:rPr>
            <w:rStyle w:val="Hyperlink"/>
          </w:rPr>
          <w:t>consultation</w:t>
        </w:r>
      </w:hyperlink>
      <w:r w:rsidRPr="00DD52C0">
        <w:t xml:space="preserve"> on a new Financial Management Code for local government which CIPFA believes will support good practice in financial management and assist local authorities in demonstrating their financial sustainability. We welcomed the code as an additional tool for councils but believe it should be viewed as guiding principles and should not prescribe what councils have to do.</w:t>
      </w:r>
    </w:p>
    <w:p w14:paraId="3BE75AA2" w14:textId="77777777" w:rsidR="00DD52C0" w:rsidRDefault="00DD52C0" w:rsidP="00DD52C0">
      <w:pPr>
        <w:ind w:left="66"/>
      </w:pPr>
    </w:p>
    <w:p w14:paraId="1DF406CF" w14:textId="77777777" w:rsidR="00DD52C0" w:rsidRPr="00751634" w:rsidRDefault="00DD52C0" w:rsidP="00DD52C0">
      <w:pPr>
        <w:pStyle w:val="NormalWeb"/>
        <w:spacing w:before="0" w:beforeAutospacing="0" w:after="0" w:afterAutospacing="0"/>
        <w:rPr>
          <w:rFonts w:ascii="Arial" w:hAnsi="Arial" w:cs="Arial"/>
          <w:b/>
          <w:bCs/>
          <w:sz w:val="22"/>
          <w:szCs w:val="22"/>
        </w:rPr>
      </w:pPr>
      <w:r w:rsidRPr="00751634">
        <w:rPr>
          <w:rFonts w:ascii="Arial" w:hAnsi="Arial" w:cs="Arial"/>
          <w:b/>
          <w:bCs/>
          <w:sz w:val="22"/>
          <w:szCs w:val="22"/>
        </w:rPr>
        <w:t>NAO consultation on new Code of Audit Practice from 2020</w:t>
      </w:r>
    </w:p>
    <w:p w14:paraId="323E5FF5" w14:textId="77777777" w:rsidR="00DD52C0" w:rsidRDefault="00DD52C0" w:rsidP="00DD52C0">
      <w:pPr>
        <w:ind w:left="66"/>
      </w:pPr>
    </w:p>
    <w:p w14:paraId="34402E51" w14:textId="77777777" w:rsidR="00DD52C0" w:rsidRDefault="004465FA" w:rsidP="00DD52C0">
      <w:pPr>
        <w:pStyle w:val="ListParagraph"/>
        <w:numPr>
          <w:ilvl w:val="0"/>
          <w:numId w:val="14"/>
        </w:numPr>
        <w:ind w:left="426"/>
      </w:pPr>
      <w:r w:rsidRPr="00DD52C0">
        <w:t>We submitted a response to the Nation</w:t>
      </w:r>
      <w:r w:rsidR="000F7160" w:rsidRPr="00DD52C0">
        <w:t>al</w:t>
      </w:r>
      <w:r w:rsidRPr="00DD52C0">
        <w:t xml:space="preserve"> Audit Office (NAO) </w:t>
      </w:r>
      <w:hyperlink r:id="rId37" w:history="1">
        <w:r w:rsidRPr="00DD52C0">
          <w:rPr>
            <w:rStyle w:val="Hyperlink"/>
          </w:rPr>
          <w:t>consultation</w:t>
        </w:r>
      </w:hyperlink>
      <w:r w:rsidRPr="00DD52C0">
        <w:t xml:space="preserve"> on the New Code of Audit Practice. This first stage consultation seeks to identify high level issues for the review and the second stage, to be conducted later in the year, will look at the actual draft text for the new code. The new code will be laid before Parliament in time for it to come into force no later than 1 April 2020.</w:t>
      </w:r>
    </w:p>
    <w:p w14:paraId="633B4790" w14:textId="77777777" w:rsidR="00DD52C0" w:rsidRDefault="00DD52C0" w:rsidP="00DD52C0">
      <w:pPr>
        <w:ind w:left="66"/>
      </w:pPr>
    </w:p>
    <w:p w14:paraId="52142219" w14:textId="77777777" w:rsidR="00DD52C0" w:rsidRPr="00751634" w:rsidRDefault="00DD52C0" w:rsidP="00DD52C0">
      <w:pPr>
        <w:pStyle w:val="NormalWeb"/>
        <w:spacing w:before="0" w:beforeAutospacing="0" w:after="0" w:afterAutospacing="0"/>
        <w:rPr>
          <w:rFonts w:ascii="Arial" w:hAnsi="Arial" w:cs="Arial"/>
          <w:b/>
          <w:bCs/>
          <w:sz w:val="22"/>
          <w:szCs w:val="22"/>
        </w:rPr>
      </w:pPr>
      <w:r w:rsidRPr="00751634">
        <w:rPr>
          <w:rFonts w:ascii="Arial" w:hAnsi="Arial" w:cs="Arial"/>
          <w:b/>
          <w:bCs/>
          <w:sz w:val="22"/>
          <w:szCs w:val="22"/>
        </w:rPr>
        <w:t>Local Government Mutual</w:t>
      </w:r>
    </w:p>
    <w:p w14:paraId="71C5F34F" w14:textId="77777777" w:rsidR="00DD52C0" w:rsidRDefault="00DD52C0" w:rsidP="00DD52C0">
      <w:pPr>
        <w:ind w:left="66"/>
      </w:pPr>
    </w:p>
    <w:p w14:paraId="3D20159F" w14:textId="77777777" w:rsidR="00DD52C0" w:rsidRDefault="004465FA" w:rsidP="00DD52C0">
      <w:pPr>
        <w:pStyle w:val="ListParagraph"/>
        <w:numPr>
          <w:ilvl w:val="0"/>
          <w:numId w:val="14"/>
        </w:numPr>
        <w:ind w:left="426"/>
      </w:pPr>
      <w:r w:rsidRPr="00DD52C0">
        <w:t xml:space="preserve">We recently sent details to council leaders, chief executives and finance directors of a new alternative to traditional insurance services. The Local Government Mutual, which is now open for business has been established by 14 councils, along with the LGA. You can find out more at </w:t>
      </w:r>
      <w:hyperlink r:id="rId38" w:history="1">
        <w:r w:rsidRPr="00DD52C0">
          <w:rPr>
            <w:rStyle w:val="Hyperlink"/>
          </w:rPr>
          <w:t>www.lgmutual.co.uk</w:t>
        </w:r>
      </w:hyperlink>
      <w:r w:rsidRPr="00DD52C0">
        <w:t xml:space="preserve"> or contact James Alexander at </w:t>
      </w:r>
      <w:hyperlink r:id="rId39" w:history="1">
        <w:r w:rsidRPr="00DD52C0">
          <w:rPr>
            <w:rStyle w:val="Hyperlink"/>
          </w:rPr>
          <w:t>james.alexander@lgmutual.co.uk</w:t>
        </w:r>
      </w:hyperlink>
      <w:r w:rsidRPr="00DD52C0">
        <w:t>. We also hosted an event on 4 June which provided an update on the total cost of risk, claims and how to apply to join the Mutual.</w:t>
      </w:r>
    </w:p>
    <w:p w14:paraId="3FD97282" w14:textId="77777777" w:rsidR="00DD52C0" w:rsidRDefault="00DD52C0" w:rsidP="00DD52C0">
      <w:pPr>
        <w:ind w:left="66"/>
      </w:pPr>
    </w:p>
    <w:p w14:paraId="2D9FE178" w14:textId="77777777" w:rsidR="00DD52C0" w:rsidRPr="00751634" w:rsidRDefault="00DD52C0" w:rsidP="00DD52C0">
      <w:pPr>
        <w:rPr>
          <w:b/>
          <w:bCs/>
          <w:szCs w:val="24"/>
        </w:rPr>
      </w:pPr>
      <w:r w:rsidRPr="00751634">
        <w:rPr>
          <w:b/>
          <w:bCs/>
          <w:szCs w:val="24"/>
        </w:rPr>
        <w:t>Workforce</w:t>
      </w:r>
    </w:p>
    <w:p w14:paraId="23206A6F" w14:textId="77777777" w:rsidR="00DD52C0" w:rsidRDefault="00DD52C0" w:rsidP="00DD52C0">
      <w:pPr>
        <w:ind w:left="66"/>
      </w:pPr>
    </w:p>
    <w:p w14:paraId="04EC727A" w14:textId="77776E8C" w:rsidR="00DD52C0" w:rsidRPr="00751634" w:rsidRDefault="003433DD" w:rsidP="00751634">
      <w:pPr>
        <w:pStyle w:val="ListParagraph"/>
        <w:numPr>
          <w:ilvl w:val="0"/>
          <w:numId w:val="14"/>
        </w:numPr>
        <w:ind w:left="426"/>
      </w:pPr>
      <w:r w:rsidRPr="00DD52C0">
        <w:rPr>
          <w:rStyle w:val="bumpedfont15"/>
          <w:rFonts w:eastAsia="Times New Roman"/>
        </w:rPr>
        <w:t xml:space="preserve">Using various data sources and an online consultation, the team has now published </w:t>
      </w:r>
      <w:hyperlink r:id="rId40" w:history="1">
        <w:r w:rsidRPr="00DD52C0">
          <w:rPr>
            <w:rStyle w:val="Hyperlink"/>
            <w:rFonts w:eastAsia="Times New Roman"/>
          </w:rPr>
          <w:t>Workforce Focus</w:t>
        </w:r>
      </w:hyperlink>
      <w:r w:rsidRPr="00DD52C0">
        <w:rPr>
          <w:rStyle w:val="bumpedfont15"/>
          <w:rFonts w:eastAsia="Times New Roman"/>
        </w:rPr>
        <w:t>. The primary aim of this document is to help senior HR professionals and their teams to develop local action plans for workforce improvement by providing facts and ideas.</w:t>
      </w:r>
    </w:p>
    <w:p w14:paraId="7DF05CCD" w14:textId="77777777" w:rsidR="00DD52C0" w:rsidRDefault="00DD52C0" w:rsidP="00DD52C0">
      <w:pPr>
        <w:ind w:left="-76"/>
        <w:rPr>
          <w:b/>
          <w:szCs w:val="24"/>
        </w:rPr>
      </w:pPr>
    </w:p>
    <w:p w14:paraId="3BD8DF9B" w14:textId="77777777" w:rsidR="00751634" w:rsidRDefault="00751634" w:rsidP="00DD52C0">
      <w:pPr>
        <w:ind w:left="-76"/>
        <w:rPr>
          <w:b/>
          <w:szCs w:val="24"/>
        </w:rPr>
      </w:pPr>
    </w:p>
    <w:p w14:paraId="0A0702C5" w14:textId="77777777" w:rsidR="00751634" w:rsidRDefault="00751634" w:rsidP="00DD52C0">
      <w:pPr>
        <w:ind w:left="-76"/>
        <w:rPr>
          <w:b/>
          <w:szCs w:val="24"/>
        </w:rPr>
      </w:pPr>
    </w:p>
    <w:p w14:paraId="4A0201A7" w14:textId="77777777" w:rsidR="00751634" w:rsidRDefault="00751634" w:rsidP="00DD52C0">
      <w:pPr>
        <w:ind w:left="-76"/>
        <w:rPr>
          <w:b/>
          <w:szCs w:val="24"/>
        </w:rPr>
      </w:pPr>
    </w:p>
    <w:p w14:paraId="4A064573" w14:textId="77777777" w:rsidR="00751634" w:rsidRDefault="00751634" w:rsidP="00DD52C0">
      <w:pPr>
        <w:ind w:left="-76"/>
        <w:rPr>
          <w:b/>
          <w:szCs w:val="24"/>
        </w:rPr>
      </w:pPr>
    </w:p>
    <w:p w14:paraId="601AE87B" w14:textId="77777777" w:rsidR="00DD52C0" w:rsidRDefault="00DD52C0" w:rsidP="00DD52C0">
      <w:pPr>
        <w:ind w:left="-76"/>
        <w:rPr>
          <w:szCs w:val="24"/>
        </w:rPr>
      </w:pPr>
      <w:r>
        <w:rPr>
          <w:b/>
          <w:szCs w:val="24"/>
        </w:rPr>
        <w:lastRenderedPageBreak/>
        <w:t>EU Funding and the UKSPF</w:t>
      </w:r>
    </w:p>
    <w:p w14:paraId="5B0168B6" w14:textId="77777777" w:rsidR="00DD52C0" w:rsidRPr="00DD52C0" w:rsidRDefault="00DD52C0" w:rsidP="00DD52C0">
      <w:pPr>
        <w:ind w:left="66"/>
        <w:rPr>
          <w:rStyle w:val="bumpedfont15"/>
        </w:rPr>
      </w:pPr>
    </w:p>
    <w:p w14:paraId="35F75346" w14:textId="77777777" w:rsidR="00DD52C0" w:rsidRDefault="003433DD" w:rsidP="00DD52C0">
      <w:pPr>
        <w:pStyle w:val="ListParagraph"/>
        <w:numPr>
          <w:ilvl w:val="0"/>
          <w:numId w:val="14"/>
        </w:numPr>
        <w:ind w:left="426"/>
      </w:pPr>
      <w:r>
        <w:t>The LGA continues to lobby for current EU funding to be spent locally and for the UK Shared Prosperity Fund to be a localised, place based fund as part of the LGA’s wider preparedness work for the UK’s exit from the EU. </w:t>
      </w:r>
    </w:p>
    <w:p w14:paraId="15E4EF26" w14:textId="77777777" w:rsidR="00DD52C0" w:rsidRDefault="00DD52C0" w:rsidP="00DD52C0">
      <w:pPr>
        <w:rPr>
          <w:rStyle w:val="eop"/>
          <w:b/>
          <w:lang w:val="en-US"/>
        </w:rPr>
      </w:pPr>
    </w:p>
    <w:p w14:paraId="18E09D4C" w14:textId="14103A26" w:rsidR="00DD52C0" w:rsidRPr="00DD52C0" w:rsidRDefault="00751634" w:rsidP="00DD52C0">
      <w:pPr>
        <w:rPr>
          <w:rStyle w:val="eop"/>
        </w:rPr>
      </w:pPr>
      <w:r>
        <w:rPr>
          <w:rStyle w:val="eop"/>
          <w:b/>
          <w:lang w:val="en-US"/>
        </w:rPr>
        <w:t>Media r</w:t>
      </w:r>
      <w:r w:rsidR="00DD52C0" w:rsidRPr="00DD52C0">
        <w:rPr>
          <w:rStyle w:val="eop"/>
          <w:b/>
          <w:lang w:val="en-US"/>
        </w:rPr>
        <w:t>ound</w:t>
      </w:r>
      <w:r>
        <w:rPr>
          <w:rStyle w:val="eop"/>
          <w:b/>
          <w:lang w:val="en-US"/>
        </w:rPr>
        <w:t>-</w:t>
      </w:r>
      <w:r w:rsidR="00DD52C0" w:rsidRPr="00DD52C0">
        <w:rPr>
          <w:rStyle w:val="eop"/>
          <w:b/>
          <w:lang w:val="en-US"/>
        </w:rPr>
        <w:t>up</w:t>
      </w:r>
    </w:p>
    <w:p w14:paraId="4BA5209A" w14:textId="77777777" w:rsidR="00DD52C0" w:rsidRDefault="00DD52C0" w:rsidP="00DD52C0"/>
    <w:p w14:paraId="5833D39C" w14:textId="294BF377" w:rsidR="00DD52C0" w:rsidRDefault="00467BAC" w:rsidP="00DD52C0">
      <w:pPr>
        <w:pStyle w:val="ListParagraph"/>
        <w:numPr>
          <w:ilvl w:val="0"/>
          <w:numId w:val="14"/>
        </w:numPr>
        <w:ind w:left="426"/>
      </w:pPr>
      <w:r w:rsidRPr="00DD52C0">
        <w:t>Since the last Forum, I have given comments in the following press releases</w:t>
      </w:r>
      <w:r w:rsidR="00177B4A">
        <w:t xml:space="preserve"> and news articles</w:t>
      </w:r>
      <w:r w:rsidRPr="00DD52C0">
        <w:t xml:space="preserve"> on behalf of the Board</w:t>
      </w:r>
      <w:r w:rsidR="00AC324D">
        <w:t xml:space="preserve"> on</w:t>
      </w:r>
      <w:r w:rsidR="00177B4A">
        <w:t xml:space="preserve"> the following</w:t>
      </w:r>
      <w:r w:rsidRPr="00DD52C0">
        <w:t>:</w:t>
      </w:r>
    </w:p>
    <w:p w14:paraId="38C3630E" w14:textId="77777777" w:rsidR="00DD52C0" w:rsidRDefault="00DD52C0" w:rsidP="00DD52C0">
      <w:pPr>
        <w:pStyle w:val="ListParagraph"/>
        <w:ind w:left="426"/>
      </w:pPr>
    </w:p>
    <w:p w14:paraId="25340D43" w14:textId="505EEE28" w:rsidR="00DD52C0" w:rsidRPr="00AC324D" w:rsidRDefault="0047202A" w:rsidP="00AC324D">
      <w:pPr>
        <w:pStyle w:val="ListParagraph"/>
        <w:numPr>
          <w:ilvl w:val="0"/>
          <w:numId w:val="16"/>
        </w:numPr>
      </w:pPr>
      <w:hyperlink r:id="rId41" w:history="1">
        <w:r w:rsidR="003433DD" w:rsidRPr="00AC324D">
          <w:rPr>
            <w:rStyle w:val="Hyperlink"/>
            <w:spacing w:val="-15"/>
          </w:rPr>
          <w:t>Council tax will fail to protect adult social care services this year</w:t>
        </w:r>
      </w:hyperlink>
    </w:p>
    <w:p w14:paraId="58ED7E62" w14:textId="6B08741B" w:rsidR="00DD52C0" w:rsidRPr="00AC324D" w:rsidRDefault="0047202A" w:rsidP="00AC324D">
      <w:pPr>
        <w:pStyle w:val="ListParagraph"/>
        <w:numPr>
          <w:ilvl w:val="0"/>
          <w:numId w:val="16"/>
        </w:numPr>
      </w:pPr>
      <w:hyperlink r:id="rId42" w:history="1">
        <w:r w:rsidR="003433DD" w:rsidRPr="00AC324D">
          <w:rPr>
            <w:rStyle w:val="Hyperlink"/>
            <w:spacing w:val="-15"/>
          </w:rPr>
          <w:t>LGA responds to IFS report on local taxation</w:t>
        </w:r>
      </w:hyperlink>
    </w:p>
    <w:p w14:paraId="495A3870" w14:textId="3965C6E8" w:rsidR="00DD52C0" w:rsidRPr="00AC324D" w:rsidRDefault="0047202A" w:rsidP="00AC324D">
      <w:pPr>
        <w:pStyle w:val="ListParagraph"/>
        <w:numPr>
          <w:ilvl w:val="0"/>
          <w:numId w:val="16"/>
        </w:numPr>
        <w:rPr>
          <w:rStyle w:val="Hyperlink"/>
          <w:color w:val="auto"/>
          <w:u w:val="none"/>
        </w:rPr>
      </w:pPr>
      <w:hyperlink r:id="rId43" w:history="1">
        <w:r w:rsidR="003433DD" w:rsidRPr="00AC324D">
          <w:rPr>
            <w:rStyle w:val="Hyperlink"/>
            <w:spacing w:val="-15"/>
          </w:rPr>
          <w:t>LGA responds to public health duty to tackle serious violence</w:t>
        </w:r>
      </w:hyperlink>
    </w:p>
    <w:p w14:paraId="50847F2F" w14:textId="11A4B613" w:rsidR="00177B4A" w:rsidRPr="00AC324D" w:rsidRDefault="0047202A" w:rsidP="00AC324D">
      <w:pPr>
        <w:pStyle w:val="ListParagraph"/>
        <w:numPr>
          <w:ilvl w:val="0"/>
          <w:numId w:val="16"/>
        </w:numPr>
        <w:rPr>
          <w:rStyle w:val="Hyperlink"/>
          <w:color w:val="auto"/>
          <w:u w:val="none"/>
        </w:rPr>
      </w:pPr>
      <w:hyperlink r:id="rId44" w:history="1">
        <w:r w:rsidR="003433DD" w:rsidRPr="00AC324D">
          <w:rPr>
            <w:rStyle w:val="Hyperlink"/>
            <w:spacing w:val="-15"/>
          </w:rPr>
          <w:t>Local Government Mutual opens for business</w:t>
        </w:r>
      </w:hyperlink>
    </w:p>
    <w:p w14:paraId="4486B0FF" w14:textId="05029E6D" w:rsidR="00177B4A" w:rsidRPr="00AC324D" w:rsidRDefault="0047202A" w:rsidP="00AC324D">
      <w:pPr>
        <w:pStyle w:val="ListParagraph"/>
        <w:numPr>
          <w:ilvl w:val="0"/>
          <w:numId w:val="16"/>
        </w:numPr>
      </w:pPr>
      <w:hyperlink r:id="rId45" w:history="1">
        <w:r w:rsidR="00177B4A" w:rsidRPr="00AC324D">
          <w:rPr>
            <w:rStyle w:val="Hyperlink"/>
          </w:rPr>
          <w:t>English councils warned about 'exhausting' reserve cash</w:t>
        </w:r>
      </w:hyperlink>
    </w:p>
    <w:p w14:paraId="7082A536" w14:textId="77777777" w:rsidR="00177B4A" w:rsidRPr="00DD52C0" w:rsidRDefault="00177B4A" w:rsidP="00177B4A">
      <w:pPr>
        <w:pStyle w:val="ListParagraph"/>
        <w:ind w:left="993"/>
      </w:pPr>
    </w:p>
    <w:tbl>
      <w:tblPr>
        <w:tblW w:w="0" w:type="auto"/>
        <w:tblLook w:val="01E0" w:firstRow="1" w:lastRow="1" w:firstColumn="1" w:lastColumn="1" w:noHBand="0" w:noVBand="0"/>
      </w:tblPr>
      <w:tblGrid>
        <w:gridCol w:w="2760"/>
        <w:gridCol w:w="6266"/>
      </w:tblGrid>
      <w:tr w:rsidR="00AC324D" w:rsidRPr="007B7A45" w14:paraId="62D9389F" w14:textId="77777777" w:rsidTr="00507572">
        <w:tc>
          <w:tcPr>
            <w:tcW w:w="2760" w:type="dxa"/>
            <w:hideMark/>
          </w:tcPr>
          <w:p w14:paraId="577C1346" w14:textId="77777777" w:rsidR="00AC324D" w:rsidRPr="008F3646" w:rsidRDefault="00AC324D" w:rsidP="00507572">
            <w:pPr>
              <w:jc w:val="both"/>
              <w:rPr>
                <w:rFonts w:eastAsia="Times New Roman"/>
                <w:b/>
                <w:lang w:eastAsia="en-GB"/>
              </w:rPr>
            </w:pPr>
            <w:r w:rsidRPr="008F3646">
              <w:rPr>
                <w:rFonts w:eastAsia="Times New Roman"/>
                <w:b/>
                <w:lang w:eastAsia="en-GB"/>
              </w:rPr>
              <w:t xml:space="preserve">Contact officer:  </w:t>
            </w:r>
          </w:p>
        </w:tc>
        <w:tc>
          <w:tcPr>
            <w:tcW w:w="6266" w:type="dxa"/>
            <w:hideMark/>
          </w:tcPr>
          <w:p w14:paraId="4DFC4B15" w14:textId="40AF9A2F" w:rsidR="00AC324D" w:rsidRPr="007B7A45" w:rsidRDefault="00AC324D" w:rsidP="00507572">
            <w:pPr>
              <w:ind w:left="360"/>
              <w:jc w:val="both"/>
              <w:rPr>
                <w:rFonts w:eastAsia="Times New Roman"/>
                <w:lang w:eastAsia="en-GB"/>
              </w:rPr>
            </w:pPr>
            <w:r>
              <w:rPr>
                <w:rFonts w:eastAsia="Times New Roman"/>
                <w:lang w:eastAsia="en-GB"/>
              </w:rPr>
              <w:t>Benn Cain</w:t>
            </w:r>
          </w:p>
        </w:tc>
      </w:tr>
      <w:tr w:rsidR="00AC324D" w:rsidRPr="007B7A45" w14:paraId="18E0C421" w14:textId="77777777" w:rsidTr="00507572">
        <w:tc>
          <w:tcPr>
            <w:tcW w:w="2760" w:type="dxa"/>
            <w:hideMark/>
          </w:tcPr>
          <w:p w14:paraId="425E1D5A" w14:textId="77777777" w:rsidR="00AC324D" w:rsidRPr="007B7A45" w:rsidRDefault="00AC324D" w:rsidP="00507572">
            <w:pPr>
              <w:jc w:val="both"/>
              <w:rPr>
                <w:rFonts w:eastAsia="Times New Roman"/>
                <w:b/>
                <w:lang w:eastAsia="en-GB"/>
              </w:rPr>
            </w:pPr>
            <w:r w:rsidRPr="007B7A45">
              <w:rPr>
                <w:rFonts w:eastAsia="Times New Roman"/>
                <w:b/>
                <w:lang w:eastAsia="en-GB"/>
              </w:rPr>
              <w:t>Position:</w:t>
            </w:r>
          </w:p>
        </w:tc>
        <w:tc>
          <w:tcPr>
            <w:tcW w:w="6266" w:type="dxa"/>
            <w:hideMark/>
          </w:tcPr>
          <w:p w14:paraId="2F98ED9F" w14:textId="77CDEE52" w:rsidR="00AC324D" w:rsidRPr="007B7A45" w:rsidRDefault="00AC324D" w:rsidP="00AC324D">
            <w:pPr>
              <w:ind w:left="360"/>
              <w:jc w:val="both"/>
              <w:rPr>
                <w:rFonts w:eastAsia="Times New Roman"/>
                <w:lang w:eastAsia="en-GB"/>
              </w:rPr>
            </w:pPr>
            <w:r>
              <w:rPr>
                <w:rFonts w:eastAsia="Times New Roman"/>
                <w:lang w:eastAsia="en-GB"/>
              </w:rPr>
              <w:t>Member Services Officer</w:t>
            </w:r>
          </w:p>
        </w:tc>
      </w:tr>
      <w:tr w:rsidR="00AC324D" w:rsidRPr="007B7A45" w14:paraId="69D115EB" w14:textId="77777777" w:rsidTr="00507572">
        <w:tc>
          <w:tcPr>
            <w:tcW w:w="2760" w:type="dxa"/>
            <w:hideMark/>
          </w:tcPr>
          <w:p w14:paraId="01D0F7E4" w14:textId="77777777" w:rsidR="00AC324D" w:rsidRPr="007B7A45" w:rsidRDefault="00AC324D" w:rsidP="00507572">
            <w:pPr>
              <w:jc w:val="both"/>
              <w:rPr>
                <w:rFonts w:eastAsia="Times New Roman"/>
                <w:b/>
                <w:lang w:eastAsia="en-GB"/>
              </w:rPr>
            </w:pPr>
            <w:r w:rsidRPr="007B7A45">
              <w:rPr>
                <w:rFonts w:eastAsia="Times New Roman"/>
                <w:b/>
                <w:lang w:eastAsia="en-GB"/>
              </w:rPr>
              <w:t>Phone number:</w:t>
            </w:r>
          </w:p>
        </w:tc>
        <w:tc>
          <w:tcPr>
            <w:tcW w:w="6266" w:type="dxa"/>
            <w:hideMark/>
          </w:tcPr>
          <w:p w14:paraId="48C28765" w14:textId="23A52625" w:rsidR="00AC324D" w:rsidRPr="007B7A45" w:rsidRDefault="00AC324D" w:rsidP="00AC324D">
            <w:pPr>
              <w:ind w:left="360"/>
              <w:jc w:val="both"/>
              <w:rPr>
                <w:rFonts w:eastAsia="Times New Roman"/>
                <w:lang w:eastAsia="en-GB"/>
              </w:rPr>
            </w:pPr>
            <w:r>
              <w:rPr>
                <w:rFonts w:eastAsia="Times New Roman"/>
                <w:lang w:eastAsia="en-GB"/>
              </w:rPr>
              <w:t>0207 072 7420</w:t>
            </w:r>
          </w:p>
        </w:tc>
      </w:tr>
      <w:tr w:rsidR="00AC324D" w:rsidRPr="007B7A45" w14:paraId="0028E1D4" w14:textId="77777777" w:rsidTr="00507572">
        <w:tc>
          <w:tcPr>
            <w:tcW w:w="2760" w:type="dxa"/>
            <w:hideMark/>
          </w:tcPr>
          <w:p w14:paraId="1542BC41" w14:textId="77777777" w:rsidR="00AC324D" w:rsidRPr="007B7A45" w:rsidRDefault="00AC324D" w:rsidP="00507572">
            <w:pPr>
              <w:jc w:val="both"/>
              <w:rPr>
                <w:rFonts w:eastAsia="Times New Roman"/>
                <w:b/>
                <w:lang w:eastAsia="en-GB"/>
              </w:rPr>
            </w:pPr>
            <w:r w:rsidRPr="007B7A45">
              <w:rPr>
                <w:rFonts w:eastAsia="Times New Roman"/>
                <w:b/>
                <w:lang w:eastAsia="en-GB"/>
              </w:rPr>
              <w:t>E-mail:</w:t>
            </w:r>
          </w:p>
        </w:tc>
        <w:tc>
          <w:tcPr>
            <w:tcW w:w="6266" w:type="dxa"/>
            <w:hideMark/>
          </w:tcPr>
          <w:p w14:paraId="3C3CC1F6" w14:textId="479F2ED4" w:rsidR="00AC324D" w:rsidRDefault="00AC324D" w:rsidP="00507572">
            <w:pPr>
              <w:jc w:val="both"/>
            </w:pPr>
            <w:r w:rsidRPr="007B7A45">
              <w:rPr>
                <w:rFonts w:eastAsia="Times New Roman"/>
                <w:lang w:eastAsia="en-GB"/>
              </w:rPr>
              <w:t xml:space="preserve">      </w:t>
            </w:r>
            <w:hyperlink r:id="rId46" w:history="1">
              <w:r w:rsidRPr="00E10504">
                <w:rPr>
                  <w:rStyle w:val="Hyperlink"/>
                </w:rPr>
                <w:t>benn.cain@local.gov.uk</w:t>
              </w:r>
            </w:hyperlink>
          </w:p>
          <w:p w14:paraId="01E9C4A0" w14:textId="77777777" w:rsidR="00AC324D" w:rsidRPr="00045746" w:rsidRDefault="00AC324D" w:rsidP="00507572">
            <w:pPr>
              <w:jc w:val="both"/>
            </w:pPr>
          </w:p>
        </w:tc>
      </w:tr>
    </w:tbl>
    <w:p w14:paraId="72CD7E10" w14:textId="77777777" w:rsidR="003433DD" w:rsidRPr="003433DD" w:rsidRDefault="003433DD" w:rsidP="003433DD"/>
    <w:p w14:paraId="506A1696" w14:textId="77777777" w:rsidR="00467BAC" w:rsidRDefault="00467BAC" w:rsidP="00467BAC">
      <w:pPr>
        <w:pStyle w:val="paragraph"/>
        <w:textAlignment w:val="baseline"/>
        <w:rPr>
          <w:rFonts w:ascii="Arial" w:hAnsi="Arial" w:cs="Arial"/>
          <w:b/>
          <w:sz w:val="22"/>
          <w:szCs w:val="22"/>
          <w:lang w:val="en-US"/>
        </w:rPr>
      </w:pPr>
    </w:p>
    <w:p w14:paraId="69940153" w14:textId="77777777" w:rsidR="00467BAC" w:rsidRPr="00467BAC" w:rsidRDefault="00467BAC" w:rsidP="00467BAC">
      <w:pPr>
        <w:pStyle w:val="paragraph"/>
        <w:textAlignment w:val="baseline"/>
        <w:rPr>
          <w:rFonts w:ascii="Arial" w:hAnsi="Arial" w:cs="Arial"/>
          <w:b/>
          <w:sz w:val="22"/>
          <w:szCs w:val="22"/>
          <w:lang w:val="en-US"/>
        </w:rPr>
      </w:pPr>
    </w:p>
    <w:p w14:paraId="6E03B2AD" w14:textId="77777777" w:rsidR="00C856C1" w:rsidRDefault="00C856C1" w:rsidP="00C856C1">
      <w:pPr>
        <w:pStyle w:val="ListParagraph"/>
      </w:pPr>
    </w:p>
    <w:p w14:paraId="1EEA9BC6" w14:textId="77777777" w:rsidR="00C856C1" w:rsidRPr="008B5DFF" w:rsidRDefault="00C856C1" w:rsidP="00C856C1">
      <w:pPr>
        <w:pStyle w:val="NormalWeb"/>
        <w:spacing w:before="0" w:beforeAutospacing="0" w:after="0" w:afterAutospacing="0"/>
        <w:rPr>
          <w:rFonts w:ascii="Arial" w:hAnsi="Arial" w:cs="Arial"/>
          <w:sz w:val="22"/>
          <w:szCs w:val="22"/>
        </w:rPr>
      </w:pPr>
    </w:p>
    <w:sectPr w:rsidR="00C856C1" w:rsidRPr="008B5DFF" w:rsidSect="00B87D2E">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AEC7" w14:textId="77777777" w:rsidR="00AF0A79" w:rsidRDefault="00AF0A79" w:rsidP="00563AF8">
      <w:r>
        <w:separator/>
      </w:r>
    </w:p>
  </w:endnote>
  <w:endnote w:type="continuationSeparator" w:id="0">
    <w:p w14:paraId="269C1071" w14:textId="77777777" w:rsidR="00AF0A79" w:rsidRDefault="00AF0A79"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Frutiger 45 Light">
    <w:altName w:val="Corbel"/>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6FD6" w14:textId="77777777" w:rsidR="0047202A" w:rsidRDefault="004720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C77A" w14:textId="77777777" w:rsidR="00AC324D" w:rsidRDefault="00AC324D" w:rsidP="00AC324D">
    <w:pPr>
      <w:widowControl w:val="0"/>
      <w:spacing w:line="220" w:lineRule="exact"/>
      <w:ind w:left="-709" w:right="-852"/>
      <w:rPr>
        <w:rFonts w:eastAsia="Times New Roman"/>
        <w:sz w:val="15"/>
        <w:szCs w:val="15"/>
        <w:lang w:eastAsia="en-GB"/>
      </w:rPr>
    </w:pPr>
    <w:r>
      <w:rPr>
        <w:rFonts w:eastAsia="Times New Roman"/>
        <w:sz w:val="15"/>
        <w:szCs w:val="15"/>
        <w:lang w:eastAsia="en-GB"/>
      </w:rPr>
      <w:t xml:space="preserve">18 Smith Square, London, SW1P 3HZ    </w:t>
    </w:r>
    <w:hyperlink r:id="rId1" w:history="1">
      <w:r>
        <w:rPr>
          <w:rStyle w:val="Hyperlink"/>
          <w:rFonts w:eastAsia="Times New Roman"/>
          <w:color w:val="000000"/>
          <w:sz w:val="15"/>
          <w:szCs w:val="15"/>
          <w:lang w:eastAsia="en-GB"/>
        </w:rPr>
        <w:t>www.local.gov.uk</w:t>
      </w:r>
    </w:hyperlink>
    <w:r>
      <w:rPr>
        <w:rFonts w:eastAsia="Times New Roman"/>
        <w:sz w:val="15"/>
        <w:szCs w:val="15"/>
        <w:lang w:eastAsia="en-GB"/>
      </w:rPr>
      <w:t xml:space="preserve">    Telephone 020 7664 3000    Email </w:t>
    </w:r>
    <w:hyperlink r:id="rId2" w:history="1">
      <w:r>
        <w:rPr>
          <w:rStyle w:val="Hyperlink"/>
          <w:rFonts w:eastAsia="Times New Roman"/>
          <w:color w:val="000000"/>
          <w:sz w:val="15"/>
          <w:szCs w:val="15"/>
          <w:lang w:eastAsia="en-GB"/>
        </w:rPr>
        <w:t>info@local.gov.uk</w:t>
      </w:r>
    </w:hyperlink>
    <w:r>
      <w:rPr>
        <w:rFonts w:eastAsia="Times New Roman"/>
        <w:sz w:val="15"/>
        <w:szCs w:val="15"/>
        <w:lang w:eastAsia="en-GB"/>
      </w:rPr>
      <w:t xml:space="preserve">    Chief Executive: Mark Lloyd </w:t>
    </w:r>
    <w:r>
      <w:rPr>
        <w:rFonts w:eastAsia="Times New Roman"/>
        <w:sz w:val="15"/>
        <w:szCs w:val="15"/>
        <w:lang w:eastAsia="en-GB"/>
      </w:rPr>
      <w:br/>
      <w:t xml:space="preserve">Local Government Association </w:t>
    </w:r>
    <w:r>
      <w:rPr>
        <w:rFonts w:eastAsia="Times New Roman"/>
        <w:noProof/>
        <w:sz w:val="15"/>
        <w:szCs w:val="15"/>
        <w:lang w:eastAsia="en-GB"/>
      </w:rPr>
      <w:t>company number 11177145</w:t>
    </w:r>
    <w:r>
      <w:rPr>
        <w:rFonts w:eastAsia="Times New Roman"/>
        <w:sz w:val="15"/>
        <w:szCs w:val="15"/>
        <w:lang w:eastAsia="en-GB"/>
      </w:rPr>
      <w:t>  Improvement and Development Agency for Local Government company number 03675577</w:t>
    </w:r>
  </w:p>
  <w:p w14:paraId="57F95269" w14:textId="77777777" w:rsidR="00AC324D" w:rsidRDefault="00AC324D" w:rsidP="00AC324D">
    <w:pPr>
      <w:pStyle w:val="Footer"/>
      <w:rPr>
        <w:rFonts w:asciiTheme="minorHAnsi" w:hAnsiTheme="minorHAnsi" w:cstheme="minorBidi"/>
      </w:rPr>
    </w:pPr>
  </w:p>
  <w:p w14:paraId="2195EB9D" w14:textId="77777777" w:rsidR="00AC324D" w:rsidRDefault="00AC3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B257" w14:textId="77777777" w:rsidR="0047202A" w:rsidRDefault="00472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CCB71" w14:textId="77777777" w:rsidR="00AF0A79" w:rsidRDefault="00AF0A79" w:rsidP="00563AF8">
      <w:r>
        <w:separator/>
      </w:r>
    </w:p>
  </w:footnote>
  <w:footnote w:type="continuationSeparator" w:id="0">
    <w:p w14:paraId="186B946F" w14:textId="77777777" w:rsidR="00AF0A79" w:rsidRDefault="00AF0A79" w:rsidP="0056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FC4CC" w14:textId="77777777" w:rsidR="0047202A" w:rsidRDefault="00472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7202A" w14:paraId="0AB746AB" w14:textId="77777777" w:rsidTr="00B647D9">
      <w:trPr>
        <w:trHeight w:val="416"/>
      </w:trPr>
      <w:tc>
        <w:tcPr>
          <w:tcW w:w="5812" w:type="dxa"/>
          <w:vMerge w:val="restart"/>
          <w:hideMark/>
        </w:tcPr>
        <w:p w14:paraId="6BB12BAB" w14:textId="77777777" w:rsidR="0047202A" w:rsidRDefault="0047202A" w:rsidP="0047202A">
          <w:pPr>
            <w:rPr>
              <w:rFonts w:asciiTheme="minorHAnsi" w:hAnsiTheme="minorHAnsi"/>
            </w:rPr>
          </w:pPr>
          <w:bookmarkStart w:id="0" w:name="_GoBack" w:colFirst="0" w:colLast="0"/>
          <w:r>
            <w:rPr>
              <w:noProof/>
            </w:rPr>
            <w:drawing>
              <wp:inline distT="0" distB="0" distL="0" distR="0" wp14:anchorId="2D0BDBD3" wp14:editId="3AFD01F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sz w:val="22"/>
          </w:rPr>
          <w:alias w:val="Board"/>
          <w:tag w:val="Board"/>
          <w:id w:val="416908834"/>
          <w:placeholder>
            <w:docPart w:val="6933D8A189EC4DE38488275C91E75497"/>
          </w:placeholder>
        </w:sdtPr>
        <w:sdtContent>
          <w:tc>
            <w:tcPr>
              <w:tcW w:w="4106" w:type="dxa"/>
            </w:tcPr>
            <w:p w14:paraId="06E542EC" w14:textId="77777777" w:rsidR="0047202A" w:rsidRPr="0047202A" w:rsidRDefault="0047202A" w:rsidP="0047202A">
              <w:pPr>
                <w:rPr>
                  <w:b/>
                  <w:sz w:val="22"/>
                </w:rPr>
              </w:pPr>
              <w:r w:rsidRPr="0047202A">
                <w:rPr>
                  <w:b/>
                  <w:sz w:val="22"/>
                </w:rPr>
                <w:t xml:space="preserve">Councillors’ Forum </w:t>
              </w:r>
            </w:p>
            <w:p w14:paraId="24451EB2" w14:textId="77777777" w:rsidR="0047202A" w:rsidRPr="0047202A" w:rsidRDefault="0047202A" w:rsidP="0047202A">
              <w:pPr>
                <w:rPr>
                  <w:rFonts w:asciiTheme="minorHAnsi" w:hAnsiTheme="minorHAnsi"/>
                  <w:b/>
                  <w:sz w:val="22"/>
                </w:rPr>
              </w:pPr>
            </w:p>
          </w:tc>
        </w:sdtContent>
      </w:sdt>
    </w:tr>
    <w:tr w:rsidR="0047202A" w14:paraId="514FEBB9" w14:textId="77777777" w:rsidTr="00B647D9">
      <w:trPr>
        <w:trHeight w:val="406"/>
      </w:trPr>
      <w:tc>
        <w:tcPr>
          <w:tcW w:w="0" w:type="auto"/>
          <w:vMerge/>
          <w:vAlign w:val="center"/>
          <w:hideMark/>
        </w:tcPr>
        <w:p w14:paraId="341EC3D9" w14:textId="77777777" w:rsidR="0047202A" w:rsidRDefault="0047202A" w:rsidP="0047202A"/>
      </w:tc>
      <w:tc>
        <w:tcPr>
          <w:tcW w:w="4106" w:type="dxa"/>
          <w:hideMark/>
        </w:tcPr>
        <w:p w14:paraId="1B4C1860" w14:textId="77777777" w:rsidR="0047202A" w:rsidRPr="0047202A" w:rsidRDefault="0047202A" w:rsidP="0047202A">
          <w:pPr>
            <w:rPr>
              <w:sz w:val="22"/>
            </w:rPr>
          </w:pPr>
          <w:r w:rsidRPr="0047202A">
            <w:rPr>
              <w:sz w:val="22"/>
            </w:rPr>
            <w:t>6 June 2019</w:t>
          </w:r>
        </w:p>
      </w:tc>
    </w:tr>
    <w:tr w:rsidR="0047202A" w14:paraId="1EFB62D9" w14:textId="77777777" w:rsidTr="00B647D9">
      <w:trPr>
        <w:trHeight w:val="89"/>
      </w:trPr>
      <w:tc>
        <w:tcPr>
          <w:tcW w:w="0" w:type="auto"/>
          <w:vMerge/>
          <w:vAlign w:val="center"/>
          <w:hideMark/>
        </w:tcPr>
        <w:p w14:paraId="0212F1AD" w14:textId="77777777" w:rsidR="0047202A" w:rsidRDefault="0047202A" w:rsidP="0047202A"/>
      </w:tc>
      <w:tc>
        <w:tcPr>
          <w:tcW w:w="4106" w:type="dxa"/>
          <w:hideMark/>
        </w:tcPr>
        <w:sdt>
          <w:sdtPr>
            <w:alias w:val="Item no."/>
            <w:tag w:val="Item no."/>
            <w:id w:val="-624237752"/>
            <w:placeholder>
              <w:docPart w:val="6933D8A189EC4DE38488275C91E75497"/>
            </w:placeholder>
          </w:sdtPr>
          <w:sdtContent>
            <w:p w14:paraId="2BCE28AE" w14:textId="77777777" w:rsidR="0047202A" w:rsidRDefault="0047202A" w:rsidP="0047202A">
              <w:r>
                <w:t xml:space="preserve">  </w:t>
              </w:r>
            </w:p>
          </w:sdtContent>
        </w:sdt>
      </w:tc>
    </w:tr>
    <w:bookmarkEnd w:id="0"/>
  </w:tbl>
  <w:p w14:paraId="3254F032" w14:textId="77777777" w:rsidR="003433DD" w:rsidRPr="0047202A" w:rsidRDefault="003433DD" w:rsidP="00472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C6B3" w14:textId="77777777" w:rsidR="0047202A" w:rsidRDefault="00472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3030FD"/>
    <w:multiLevelType w:val="hybridMultilevel"/>
    <w:tmpl w:val="28CC8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72130"/>
    <w:multiLevelType w:val="hybridMultilevel"/>
    <w:tmpl w:val="AF26E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10"/>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2"/>
  </w:num>
  <w:num w:numId="12">
    <w:abstractNumId w:val="3"/>
  </w:num>
  <w:num w:numId="13">
    <w:abstractNumId w:val="8"/>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D5"/>
    <w:rsid w:val="000172D4"/>
    <w:rsid w:val="000442D7"/>
    <w:rsid w:val="00061981"/>
    <w:rsid w:val="000904D5"/>
    <w:rsid w:val="000F7160"/>
    <w:rsid w:val="00102A4B"/>
    <w:rsid w:val="001117D2"/>
    <w:rsid w:val="001350A0"/>
    <w:rsid w:val="00146339"/>
    <w:rsid w:val="00152B79"/>
    <w:rsid w:val="00177B4A"/>
    <w:rsid w:val="00191B71"/>
    <w:rsid w:val="001B36CE"/>
    <w:rsid w:val="002111E9"/>
    <w:rsid w:val="002C6C30"/>
    <w:rsid w:val="003433DD"/>
    <w:rsid w:val="00366CE1"/>
    <w:rsid w:val="00383BD4"/>
    <w:rsid w:val="003A576D"/>
    <w:rsid w:val="00444C6B"/>
    <w:rsid w:val="004465FA"/>
    <w:rsid w:val="004653DA"/>
    <w:rsid w:val="00467BAC"/>
    <w:rsid w:val="0047202A"/>
    <w:rsid w:val="004943B9"/>
    <w:rsid w:val="004946BD"/>
    <w:rsid w:val="004C4F17"/>
    <w:rsid w:val="005060E6"/>
    <w:rsid w:val="00530D16"/>
    <w:rsid w:val="00563AF8"/>
    <w:rsid w:val="005926C9"/>
    <w:rsid w:val="005A096E"/>
    <w:rsid w:val="005B4ABE"/>
    <w:rsid w:val="0062149C"/>
    <w:rsid w:val="00631675"/>
    <w:rsid w:val="00652F64"/>
    <w:rsid w:val="006645A2"/>
    <w:rsid w:val="00684D1E"/>
    <w:rsid w:val="00694E2E"/>
    <w:rsid w:val="006B3BEE"/>
    <w:rsid w:val="00751634"/>
    <w:rsid w:val="00792265"/>
    <w:rsid w:val="007B0EFA"/>
    <w:rsid w:val="007B7338"/>
    <w:rsid w:val="007E4D5F"/>
    <w:rsid w:val="007F053A"/>
    <w:rsid w:val="008149CC"/>
    <w:rsid w:val="008514D9"/>
    <w:rsid w:val="00891AE9"/>
    <w:rsid w:val="00895966"/>
    <w:rsid w:val="008B5DFF"/>
    <w:rsid w:val="008C64D4"/>
    <w:rsid w:val="008F0A19"/>
    <w:rsid w:val="0090067B"/>
    <w:rsid w:val="009569E6"/>
    <w:rsid w:val="00974433"/>
    <w:rsid w:val="009C066C"/>
    <w:rsid w:val="009E22FC"/>
    <w:rsid w:val="00A01F00"/>
    <w:rsid w:val="00A40EBE"/>
    <w:rsid w:val="00A53EA0"/>
    <w:rsid w:val="00AB0936"/>
    <w:rsid w:val="00AC324D"/>
    <w:rsid w:val="00AF0A79"/>
    <w:rsid w:val="00B10998"/>
    <w:rsid w:val="00B21F6E"/>
    <w:rsid w:val="00B22396"/>
    <w:rsid w:val="00B77D04"/>
    <w:rsid w:val="00B82D5E"/>
    <w:rsid w:val="00B87D2E"/>
    <w:rsid w:val="00BA7DEF"/>
    <w:rsid w:val="00C305DA"/>
    <w:rsid w:val="00C82BF4"/>
    <w:rsid w:val="00C856C1"/>
    <w:rsid w:val="00D01631"/>
    <w:rsid w:val="00D418AD"/>
    <w:rsid w:val="00D45B4D"/>
    <w:rsid w:val="00D7516A"/>
    <w:rsid w:val="00DA1C08"/>
    <w:rsid w:val="00DD52C0"/>
    <w:rsid w:val="00E12674"/>
    <w:rsid w:val="00E13791"/>
    <w:rsid w:val="00E81502"/>
    <w:rsid w:val="00E8273F"/>
    <w:rsid w:val="00E960D5"/>
    <w:rsid w:val="00EC4D0B"/>
    <w:rsid w:val="00EE2FB5"/>
    <w:rsid w:val="00F54C90"/>
    <w:rsid w:val="00F9442F"/>
    <w:rsid w:val="00FC5491"/>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AF62"/>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uiPriority w:val="39"/>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5899">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NdiUC2RJDFp7MZrHyvET3" TargetMode="External"/><Relationship Id="rId18" Type="http://schemas.openxmlformats.org/officeDocument/2006/relationships/hyperlink" Target="https://protect-eu.mimecast.com/s/xOsfC66VKIr0PZ7FQlG6I" TargetMode="External"/><Relationship Id="rId26" Type="http://schemas.openxmlformats.org/officeDocument/2006/relationships/hyperlink" Target="https://protect-eu.mimecast.com/s/10LFCP1JWIKQpNgHpZfRY" TargetMode="External"/><Relationship Id="rId39" Type="http://schemas.openxmlformats.org/officeDocument/2006/relationships/hyperlink" Target="mailto:james.alexander@lgmutual.co.uk" TargetMode="External"/><Relationship Id="rId21" Type="http://schemas.openxmlformats.org/officeDocument/2006/relationships/hyperlink" Target="https://protect-eu.mimecast.com/s/KbLmC98XYIkNzrAHVxblA" TargetMode="External"/><Relationship Id="rId34" Type="http://schemas.openxmlformats.org/officeDocument/2006/relationships/hyperlink" Target="https://protect-eu.mimecast.com/s/Ix32C1j73IM8VBgCQVOuU" TargetMode="External"/><Relationship Id="rId42" Type="http://schemas.openxmlformats.org/officeDocument/2006/relationships/hyperlink" Target="https://www.local.gov.uk/about/news/lga-responds-ifs-report-local-taxation"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ip0JCMjBWIqjNkPH7dCLy" TargetMode="External"/><Relationship Id="rId17" Type="http://schemas.openxmlformats.org/officeDocument/2006/relationships/hyperlink" Target="https://protect-eu.mimecast.com/s/HYcQCElQWI3BE0yHKeGbe" TargetMode="External"/><Relationship Id="rId25" Type="http://schemas.openxmlformats.org/officeDocument/2006/relationships/hyperlink" Target="https://protect-eu.mimecast.com/s/rJ6VCO796Fp3WZYHlkiv6" TargetMode="External"/><Relationship Id="rId33" Type="http://schemas.openxmlformats.org/officeDocument/2006/relationships/hyperlink" Target="https://protect-eu.mimecast.com/s/NI2mCZ4XrF5zJ8vfvLBa5" TargetMode="External"/><Relationship Id="rId38" Type="http://schemas.openxmlformats.org/officeDocument/2006/relationships/hyperlink" Target="https://protect-eu.mimecast.com/s/vw5JC66VKIrX50kf7vb7d" TargetMode="External"/><Relationship Id="rId46" Type="http://schemas.openxmlformats.org/officeDocument/2006/relationships/hyperlink" Target="mailto:benn.cain@local.gov.uk" TargetMode="External"/><Relationship Id="rId2" Type="http://schemas.openxmlformats.org/officeDocument/2006/relationships/customXml" Target="../customXml/item2.xml"/><Relationship Id="rId16" Type="http://schemas.openxmlformats.org/officeDocument/2006/relationships/hyperlink" Target="https://protect-eu.mimecast.com/s/IsBoCKOE9f2LVMKUXQc6k" TargetMode="External"/><Relationship Id="rId20" Type="http://schemas.openxmlformats.org/officeDocument/2006/relationships/hyperlink" Target="https://protect-eu.mimecast.com/s/9c-nC8qYKT6PXBWtl__h5" TargetMode="External"/><Relationship Id="rId29" Type="http://schemas.openxmlformats.org/officeDocument/2006/relationships/hyperlink" Target="https://protect-eu.mimecast.com/s/PmEhCVmZnCxMGkBtlA1so" TargetMode="External"/><Relationship Id="rId41" Type="http://schemas.openxmlformats.org/officeDocument/2006/relationships/hyperlink" Target="https://www.local.gov.uk/about/news/council-tax-will-fail-protect-adult-social-care-services-year"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BqWZCLgBWcRL6wqixJ-V3" TargetMode="External"/><Relationship Id="rId24" Type="http://schemas.openxmlformats.org/officeDocument/2006/relationships/hyperlink" Target="https://protect-eu.mimecast.com/s/20YtCNx1WF0o4PLtPeAyg" TargetMode="External"/><Relationship Id="rId32" Type="http://schemas.openxmlformats.org/officeDocument/2006/relationships/hyperlink" Target="https://protect-eu.mimecast.com/s/PoyZCY6XqIL5rpYTnsweD" TargetMode="External"/><Relationship Id="rId37" Type="http://schemas.openxmlformats.org/officeDocument/2006/relationships/hyperlink" Target="https://protect-eu.mimecast.com/s/BEISC3lJVIpZn93HMyL3w" TargetMode="External"/><Relationship Id="rId40" Type="http://schemas.openxmlformats.org/officeDocument/2006/relationships/hyperlink" Target="https://www.local.gov.uk/workforce-focus" TargetMode="External"/><Relationship Id="rId45" Type="http://schemas.openxmlformats.org/officeDocument/2006/relationships/hyperlink" Target="https://www.bbc.co.uk/news/uk-england-48280272"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rotect-eu.mimecast.com/s/FA84CGZKWs1wvOnSBkusf" TargetMode="External"/><Relationship Id="rId23" Type="http://schemas.openxmlformats.org/officeDocument/2006/relationships/hyperlink" Target="https://protect-eu.mimecast.com/s/8Y8xCg5XMUAwq4KU5zalJ" TargetMode="External"/><Relationship Id="rId28" Type="http://schemas.openxmlformats.org/officeDocument/2006/relationships/hyperlink" Target="https://protect-eu.mimecast.com/s/OJQ7CRgBjcvN20Yt77SS2" TargetMode="External"/><Relationship Id="rId36" Type="http://schemas.openxmlformats.org/officeDocument/2006/relationships/hyperlink" Target="https://protect-eu.mimecast.com/s/ps3JCg5XMUA8Mw6fW6VSz"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rotect-eu.mimecast.com/s/PU-DC76JVIAVzn2U13K2S" TargetMode="External"/><Relationship Id="rId31" Type="http://schemas.openxmlformats.org/officeDocument/2006/relationships/hyperlink" Target="https://protect-eu.mimecast.com/s/JW_qCX6VpIXmwDAiRbS6x" TargetMode="External"/><Relationship Id="rId44" Type="http://schemas.openxmlformats.org/officeDocument/2006/relationships/hyperlink" Target="https://www.local.gov.uk/about/news/local-government-mutual-opens-busines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eu.mimecast.com/s/7Et_Cj2J6snGYZDSqDgGD" TargetMode="External"/><Relationship Id="rId22" Type="http://schemas.openxmlformats.org/officeDocument/2006/relationships/hyperlink" Target="https://protect-eu.mimecast.com/s/b2miC0g3DcGgkYQf8MxpA" TargetMode="External"/><Relationship Id="rId27" Type="http://schemas.openxmlformats.org/officeDocument/2006/relationships/hyperlink" Target="https://protect-eu.mimecast.com/s/8gI7CQ1LgIk70lVU6yb3V" TargetMode="External"/><Relationship Id="rId30" Type="http://schemas.openxmlformats.org/officeDocument/2006/relationships/hyperlink" Target="https://protect-eu.mimecast.com/s/GPaMCWnBoF50JX3fvfL2-" TargetMode="External"/><Relationship Id="rId35" Type="http://schemas.openxmlformats.org/officeDocument/2006/relationships/hyperlink" Target="https://protect-eu.mimecast.com/s/w2LuCDREWF5X4JpfWnC5N-" TargetMode="External"/><Relationship Id="rId43" Type="http://schemas.openxmlformats.org/officeDocument/2006/relationships/hyperlink" Target="https://www.local.gov.uk/about/news/lga-responds-public-health-duty-tackle-serious-violence" TargetMode="External"/><Relationship Id="rId48" Type="http://schemas.openxmlformats.org/officeDocument/2006/relationships/header" Target="header2.xml"/><Relationship Id="R4937c6787a91432d"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3D8A189EC4DE38488275C91E75497"/>
        <w:category>
          <w:name w:val="General"/>
          <w:gallery w:val="placeholder"/>
        </w:category>
        <w:types>
          <w:type w:val="bbPlcHdr"/>
        </w:types>
        <w:behaviors>
          <w:behavior w:val="content"/>
        </w:behaviors>
        <w:guid w:val="{3423910B-6894-4DE0-AD14-553FABF8E751}"/>
      </w:docPartPr>
      <w:docPartBody>
        <w:p w:rsidR="00000000" w:rsidRDefault="00150079" w:rsidP="00150079">
          <w:pPr>
            <w:pStyle w:val="6933D8A189EC4DE38488275C91E7549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55 Roman">
    <w:altName w:val="Arial"/>
    <w:charset w:val="00"/>
    <w:family w:val="swiss"/>
    <w:pitch w:val="variable"/>
    <w:sig w:usb0="00000003" w:usb1="00000000" w:usb2="00000000" w:usb3="00000000" w:csb0="00000001" w:csb1="00000000"/>
  </w:font>
  <w:font w:name="Frutiger 45 Light">
    <w:altName w:val="Corbel"/>
    <w:charset w:val="00"/>
    <w:family w:val="swiss"/>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79"/>
    <w:rsid w:val="0015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79"/>
  </w:style>
  <w:style w:type="paragraph" w:customStyle="1" w:styleId="6933D8A189EC4DE38488275C91E75497">
    <w:name w:val="6933D8A189EC4DE38488275C91E75497"/>
    <w:rsid w:val="00150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DE30BDC59734A9BFE1E431DA924AC" ma:contentTypeVersion="4" ma:contentTypeDescription="Create a new document." ma:contentTypeScope="" ma:versionID="da8639a5b940fb42fd09412f4d140568">
  <xsd:schema xmlns:xsd="http://www.w3.org/2001/XMLSchema" xmlns:xs="http://www.w3.org/2001/XMLSchema" xmlns:p="http://schemas.microsoft.com/office/2006/metadata/properties" xmlns:ns2="b9a7cae2-c7d6-4270-a72f-eb8bdb21910e" targetNamespace="http://schemas.microsoft.com/office/2006/metadata/properties" ma:root="true" ma:fieldsID="a78d96c3883b2e893079aa263c1c7539" ns2:_="">
    <xsd:import namespace="b9a7cae2-c7d6-4270-a72f-eb8bdb2191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7cae2-c7d6-4270-a72f-eb8bdb219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b9a7cae2-c7d6-4270-a72f-eb8bdb21910e"/>
  </ds:schemaRefs>
</ds:datastoreItem>
</file>

<file path=customXml/itemProps2.xml><?xml version="1.0" encoding="utf-8"?>
<ds:datastoreItem xmlns:ds="http://schemas.openxmlformats.org/officeDocument/2006/customXml" ds:itemID="{9592C586-62F1-4598-A93E-37AEAF99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7cae2-c7d6-4270-a72f-eb8bdb21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AB278-6E29-43BC-8B03-86937BF0729F}">
  <ds:schemaRefs>
    <ds:schemaRef ds:uri="http://schemas.microsoft.com/sharepoint/v3/contenttype/forms"/>
  </ds:schemaRefs>
</ds:datastoreItem>
</file>

<file path=customXml/itemProps4.xml><?xml version="1.0" encoding="utf-8"?>
<ds:datastoreItem xmlns:ds="http://schemas.openxmlformats.org/officeDocument/2006/customXml" ds:itemID="{51380F4F-04A1-45D9-B478-0C0CF29A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2EB7AADD</Template>
  <TotalTime>3</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Anna Jennings</cp:lastModifiedBy>
  <cp:revision>4</cp:revision>
  <dcterms:created xsi:type="dcterms:W3CDTF">2019-05-29T13:52:00Z</dcterms:created>
  <dcterms:modified xsi:type="dcterms:W3CDTF">2019-05-31T13:36:00Z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0x010100BC4DE30BDC59734A9BFE1E431DA924AC</vt:lpwstr>
  </property>
</Properties>
</file>